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B7" w:rsidRDefault="003147B7" w:rsidP="003147B7">
      <w:pPr>
        <w:jc w:val="center"/>
        <w:rPr>
          <w:b/>
          <w:sz w:val="32"/>
          <w:szCs w:val="32"/>
        </w:rPr>
      </w:pPr>
      <w:r w:rsidRPr="003147B7">
        <w:rPr>
          <w:b/>
          <w:sz w:val="32"/>
          <w:szCs w:val="32"/>
        </w:rPr>
        <w:t>Sponzoři plesu SDH Ostrava Radvanice v roce 2013</w:t>
      </w:r>
    </w:p>
    <w:p w:rsidR="003147B7" w:rsidRPr="003147B7" w:rsidRDefault="003147B7" w:rsidP="003147B7">
      <w:pPr>
        <w:jc w:val="center"/>
        <w:rPr>
          <w:b/>
          <w:sz w:val="32"/>
          <w:szCs w:val="32"/>
        </w:rPr>
      </w:pPr>
    </w:p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0"/>
      </w:tblGrid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F31E70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Mgr. Šárka Tekielová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F31E70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Bc. Aleš Boháč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F31E70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Střechy Frídl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F31E70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Vitamín s.r.o.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Salon Pavla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Penzion Magda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Pharmos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Jas - Miroslav Langr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Pneuservis Neumann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Zdeněk Keller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Květinářství Pavlína Kozlová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Květinová síň Ivan Duda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Firma Křivoň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Pěstitelská pálenice Fakr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3147B7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Cukrářství</w:t>
            </w:r>
            <w:r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1C27A9"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 xml:space="preserve"> Aknel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ELSPOL Petr Gattnar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Nářadí Vítkovice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Domácí potřeby DP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Drogerie Žídková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Žídek- potřeby pro chovatele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Potraviny Konečná</w:t>
            </w:r>
          </w:p>
        </w:tc>
      </w:tr>
      <w:tr w:rsidR="001C27A9" w:rsidRPr="003147B7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3147B7" w:rsidRDefault="001C27A9" w:rsidP="001C27A9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</w:pPr>
            <w:r w:rsidRPr="003147B7">
              <w:rPr>
                <w:rFonts w:eastAsia="Times New Roman" w:cs="Times New Roman"/>
                <w:color w:val="000000"/>
                <w:sz w:val="36"/>
                <w:szCs w:val="36"/>
                <w:lang w:eastAsia="cs-CZ"/>
              </w:rPr>
              <w:t>František Změlík - kovovýroba</w:t>
            </w:r>
          </w:p>
        </w:tc>
      </w:tr>
      <w:tr w:rsidR="001C27A9" w:rsidRPr="00F31E70" w:rsidTr="00F31E70">
        <w:trPr>
          <w:trHeight w:val="300"/>
        </w:trPr>
        <w:tc>
          <w:tcPr>
            <w:tcW w:w="4800" w:type="dxa"/>
            <w:shd w:val="clear" w:color="000000" w:fill="FFFFFF"/>
            <w:noWrap/>
            <w:vAlign w:val="bottom"/>
            <w:hideMark/>
          </w:tcPr>
          <w:p w:rsidR="001C27A9" w:rsidRPr="00F31E70" w:rsidRDefault="001C27A9" w:rsidP="001C27A9">
            <w:pPr>
              <w:spacing w:after="0" w:line="240" w:lineRule="auto"/>
              <w:rPr>
                <w:rFonts w:ascii="Berlin Sans FB Demi" w:eastAsia="Times New Roman" w:hAnsi="Berlin Sans FB Demi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</w:tbl>
    <w:p w:rsidR="00F57124" w:rsidRDefault="00F57124"/>
    <w:sectPr w:rsidR="00F57124" w:rsidSect="00F5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7A9"/>
    <w:rsid w:val="001C27A9"/>
    <w:rsid w:val="003147B7"/>
    <w:rsid w:val="003648C2"/>
    <w:rsid w:val="00AC728A"/>
    <w:rsid w:val="00CC62C5"/>
    <w:rsid w:val="00F31E70"/>
    <w:rsid w:val="00F5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JSDH Radanice</dc:creator>
  <cp:lastModifiedBy>JSDH Radanice</cp:lastModifiedBy>
  <cp:revision>3</cp:revision>
  <dcterms:created xsi:type="dcterms:W3CDTF">2013-02-25T06:19:00Z</dcterms:created>
  <dcterms:modified xsi:type="dcterms:W3CDTF">2013-02-25T15:14:00Z</dcterms:modified>
</cp:coreProperties>
</file>